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144B" w14:textId="0AF8194D" w:rsidR="00B41CCE" w:rsidRPr="002E2EE3" w:rsidRDefault="00F01CDF">
      <w:pPr>
        <w:rPr>
          <w:rFonts w:ascii="微軟正黑體" w:eastAsia="微軟正黑體" w:hAnsi="微軟正黑體"/>
          <w:b/>
          <w:bCs/>
        </w:rPr>
      </w:pPr>
      <w:r w:rsidRPr="002E2EE3">
        <w:rPr>
          <w:rFonts w:ascii="微軟正黑體" w:eastAsia="微軟正黑體" w:hAnsi="微軟正黑體" w:hint="eastAsia"/>
          <w:b/>
          <w:bCs/>
        </w:rPr>
        <w:t>投入資通訊安全管理及執行情形</w:t>
      </w:r>
    </w:p>
    <w:p w14:paraId="27FB7EB5" w14:textId="236B0B98" w:rsidR="00F01CDF" w:rsidRPr="002C4FDD" w:rsidRDefault="00F01CDF">
      <w:pPr>
        <w:rPr>
          <w:rFonts w:ascii="微軟正黑體" w:eastAsia="微軟正黑體" w:hAnsi="微軟正黑體"/>
        </w:rPr>
      </w:pPr>
      <w:r w:rsidRPr="002C4FDD">
        <w:rPr>
          <w:rFonts w:ascii="微軟正黑體" w:eastAsia="微軟正黑體" w:hAnsi="微軟正黑體" w:hint="eastAsia"/>
        </w:rPr>
        <w:t>為增進本公司資訊安全及穩定之運作，提供可信賴的資訊服務，確保資訊系統的穩定性、完整性及可用性，提升用戶端資訊意識，實行各種管理作業。</w:t>
      </w:r>
    </w:p>
    <w:tbl>
      <w:tblPr>
        <w:tblStyle w:val="af"/>
        <w:tblW w:w="10732" w:type="dxa"/>
        <w:tblInd w:w="-5" w:type="dxa"/>
        <w:tblLook w:val="04A0" w:firstRow="1" w:lastRow="0" w:firstColumn="1" w:lastColumn="0" w:noHBand="0" w:noVBand="1"/>
      </w:tblPr>
      <w:tblGrid>
        <w:gridCol w:w="1584"/>
        <w:gridCol w:w="9148"/>
      </w:tblGrid>
      <w:tr w:rsidR="00F01CDF" w:rsidRPr="002C4FDD" w14:paraId="1FA5E0AF" w14:textId="77777777" w:rsidTr="00010922">
        <w:trPr>
          <w:trHeight w:val="807"/>
        </w:trPr>
        <w:tc>
          <w:tcPr>
            <w:tcW w:w="1584" w:type="dxa"/>
          </w:tcPr>
          <w:p w14:paraId="2DF32C28" w14:textId="0153A50B" w:rsidR="00F01CDF" w:rsidRPr="002C4FDD" w:rsidRDefault="00F01CDF">
            <w:pPr>
              <w:rPr>
                <w:rFonts w:ascii="微軟正黑體" w:eastAsia="微軟正黑體" w:hAnsi="微軟正黑體"/>
              </w:rPr>
            </w:pPr>
            <w:r w:rsidRPr="002C4FDD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9148" w:type="dxa"/>
          </w:tcPr>
          <w:p w14:paraId="525B9D14" w14:textId="611DCC4D" w:rsidR="00F01CDF" w:rsidRPr="002C4FDD" w:rsidRDefault="00F01CDF">
            <w:pPr>
              <w:rPr>
                <w:rFonts w:ascii="微軟正黑體" w:eastAsia="微軟正黑體" w:hAnsi="微軟正黑體"/>
              </w:rPr>
            </w:pPr>
            <w:r w:rsidRPr="002C4FDD">
              <w:rPr>
                <w:rFonts w:ascii="微軟正黑體" w:eastAsia="微軟正黑體" w:hAnsi="微軟正黑體" w:hint="eastAsia"/>
              </w:rPr>
              <w:t>113年執行情形</w:t>
            </w:r>
          </w:p>
        </w:tc>
      </w:tr>
      <w:tr w:rsidR="0042202C" w:rsidRPr="002C4FDD" w14:paraId="6E0722DD" w14:textId="77777777" w:rsidTr="00010922">
        <w:trPr>
          <w:trHeight w:val="807"/>
        </w:trPr>
        <w:tc>
          <w:tcPr>
            <w:tcW w:w="1584" w:type="dxa"/>
          </w:tcPr>
          <w:p w14:paraId="50D0ED88" w14:textId="2ABEC598" w:rsidR="0042202C" w:rsidRPr="002C4FDD" w:rsidRDefault="0042202C" w:rsidP="0042202C">
            <w:pPr>
              <w:rPr>
                <w:rFonts w:ascii="微軟正黑體" w:eastAsia="微軟正黑體" w:hAnsi="微軟正黑體"/>
              </w:rPr>
            </w:pPr>
            <w:proofErr w:type="gramStart"/>
            <w:r w:rsidRPr="002C4FDD">
              <w:rPr>
                <w:rFonts w:ascii="微軟正黑體" w:eastAsia="微軟正黑體" w:hAnsi="微軟正黑體" w:hint="eastAsia"/>
              </w:rPr>
              <w:t>資安會議</w:t>
            </w:r>
            <w:proofErr w:type="gramEnd"/>
          </w:p>
        </w:tc>
        <w:tc>
          <w:tcPr>
            <w:tcW w:w="9148" w:type="dxa"/>
          </w:tcPr>
          <w:p w14:paraId="73AF1C2D" w14:textId="2202C828" w:rsidR="0042202C" w:rsidRPr="002C4FDD" w:rsidRDefault="00A34457" w:rsidP="0042202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每月定期</w:t>
            </w:r>
            <w:proofErr w:type="gramStart"/>
            <w:r w:rsidR="0042202C" w:rsidRPr="002C4FDD">
              <w:rPr>
                <w:rFonts w:ascii="微軟正黑體" w:eastAsia="微軟正黑體" w:hAnsi="微軟正黑體" w:hint="eastAsia"/>
              </w:rPr>
              <w:t>報告資安議題</w:t>
            </w:r>
            <w:proofErr w:type="gramEnd"/>
            <w:r w:rsidR="0042202C" w:rsidRPr="002C4FDD">
              <w:rPr>
                <w:rFonts w:ascii="微軟正黑體" w:eastAsia="微軟正黑體" w:hAnsi="微軟正黑體" w:hint="eastAsia"/>
              </w:rPr>
              <w:t>，重點事項：</w:t>
            </w:r>
          </w:p>
          <w:p w14:paraId="1FD8E0E3" w14:textId="636132E0" w:rsidR="0042202C" w:rsidRPr="002C4FDD" w:rsidRDefault="0042202C" w:rsidP="0042202C">
            <w:pPr>
              <w:rPr>
                <w:rFonts w:ascii="微軟正黑體" w:eastAsia="微軟正黑體" w:hAnsi="微軟正黑體"/>
              </w:rPr>
            </w:pPr>
            <w:r w:rsidRPr="002C4FDD">
              <w:rPr>
                <w:rFonts w:ascii="微軟正黑體" w:eastAsia="微軟正黑體" w:hAnsi="微軟正黑體" w:hint="eastAsia"/>
              </w:rPr>
              <w:t>11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2C4FDD">
              <w:rPr>
                <w:rFonts w:ascii="微軟正黑體" w:eastAsia="微軟正黑體" w:hAnsi="微軟正黑體" w:hint="eastAsia"/>
              </w:rPr>
              <w:t>年主管機關對上市櫃</w:t>
            </w:r>
            <w:proofErr w:type="gramStart"/>
            <w:r w:rsidRPr="002C4FDD">
              <w:rPr>
                <w:rFonts w:ascii="微軟正黑體" w:eastAsia="微軟正黑體" w:hAnsi="微軟正黑體" w:hint="eastAsia"/>
              </w:rPr>
              <w:t>的資安要求</w:t>
            </w:r>
            <w:proofErr w:type="gramEnd"/>
          </w:p>
          <w:p w14:paraId="1A59D3C9" w14:textId="330C1A07" w:rsidR="0042202C" w:rsidRDefault="0042202C" w:rsidP="0042202C">
            <w:pPr>
              <w:rPr>
                <w:rFonts w:ascii="微軟正黑體" w:eastAsia="微軟正黑體" w:hAnsi="微軟正黑體"/>
              </w:rPr>
            </w:pPr>
            <w:r w:rsidRPr="0042202C">
              <w:rPr>
                <w:rFonts w:ascii="微軟正黑體" w:eastAsia="微軟正黑體" w:hAnsi="微軟正黑體"/>
              </w:rPr>
              <w:t>訂</w:t>
            </w:r>
            <w:proofErr w:type="gramStart"/>
            <w:r w:rsidRPr="0042202C">
              <w:rPr>
                <w:rFonts w:ascii="微軟正黑體" w:eastAsia="微軟正黑體" w:hAnsi="微軟正黑體"/>
              </w:rPr>
              <w:t>定資安</w:t>
            </w:r>
            <w:proofErr w:type="gramEnd"/>
            <w:r w:rsidRPr="0042202C">
              <w:rPr>
                <w:rFonts w:ascii="微軟正黑體" w:eastAsia="微軟正黑體" w:hAnsi="微軟正黑體"/>
              </w:rPr>
              <w:t>政策及目標</w:t>
            </w:r>
          </w:p>
          <w:p w14:paraId="7A3568EC" w14:textId="06F5EEA8" w:rsidR="005237C9" w:rsidRPr="005237C9" w:rsidRDefault="005237C9" w:rsidP="0042202C">
            <w:pPr>
              <w:rPr>
                <w:rFonts w:ascii="微軟正黑體" w:eastAsia="微軟正黑體" w:hAnsi="微軟正黑體"/>
              </w:rPr>
            </w:pPr>
            <w:r w:rsidRPr="005237C9">
              <w:rPr>
                <w:rFonts w:ascii="微軟正黑體" w:eastAsia="微軟正黑體" w:hAnsi="微軟正黑體"/>
              </w:rPr>
              <w:t>定期向董事會報告資通安全執行情形，確保運作之適切性及有效性</w:t>
            </w:r>
          </w:p>
        </w:tc>
      </w:tr>
      <w:tr w:rsidR="0042202C" w:rsidRPr="002C4FDD" w14:paraId="25BD24C8" w14:textId="77777777" w:rsidTr="00010922">
        <w:trPr>
          <w:trHeight w:val="807"/>
        </w:trPr>
        <w:tc>
          <w:tcPr>
            <w:tcW w:w="1584" w:type="dxa"/>
          </w:tcPr>
          <w:p w14:paraId="39A959F0" w14:textId="4CFD7B21" w:rsidR="0042202C" w:rsidRPr="002C4FDD" w:rsidRDefault="0042202C" w:rsidP="0042202C">
            <w:pPr>
              <w:rPr>
                <w:rFonts w:ascii="微軟正黑體" w:eastAsia="微軟正黑體" w:hAnsi="微軟正黑體"/>
              </w:rPr>
            </w:pPr>
            <w:proofErr w:type="gramStart"/>
            <w:r w:rsidRPr="002C4FDD">
              <w:rPr>
                <w:rFonts w:ascii="微軟正黑體" w:eastAsia="微軟正黑體" w:hAnsi="微軟正黑體" w:hint="eastAsia"/>
              </w:rPr>
              <w:t>資安宣導</w:t>
            </w:r>
            <w:proofErr w:type="gramEnd"/>
          </w:p>
        </w:tc>
        <w:tc>
          <w:tcPr>
            <w:tcW w:w="9148" w:type="dxa"/>
          </w:tcPr>
          <w:p w14:paraId="41319862" w14:textId="353D52B2" w:rsidR="0042202C" w:rsidRPr="002C4FDD" w:rsidRDefault="0042202C" w:rsidP="0042202C">
            <w:pPr>
              <w:rPr>
                <w:rFonts w:ascii="微軟正黑體" w:eastAsia="微軟正黑體" w:hAnsi="微軟正黑體"/>
              </w:rPr>
            </w:pPr>
            <w:proofErr w:type="gramStart"/>
            <w:r w:rsidRPr="002C4FDD">
              <w:rPr>
                <w:rFonts w:ascii="微軟正黑體" w:eastAsia="微軟正黑體" w:hAnsi="微軟正黑體" w:hint="eastAsia"/>
              </w:rPr>
              <w:t>全員資安宣導</w:t>
            </w:r>
            <w:proofErr w:type="gramEnd"/>
          </w:p>
          <w:p w14:paraId="17711435" w14:textId="152F2C23" w:rsidR="0042202C" w:rsidRPr="002C4FDD" w:rsidRDefault="0042202C" w:rsidP="0042202C">
            <w:pPr>
              <w:rPr>
                <w:rFonts w:ascii="微軟正黑體" w:eastAsia="微軟正黑體" w:hAnsi="微軟正黑體"/>
              </w:rPr>
            </w:pPr>
            <w:r w:rsidRPr="003E70C6">
              <w:rPr>
                <w:rFonts w:ascii="微軟正黑體" w:eastAsia="微軟正黑體" w:hAnsi="微軟正黑體" w:hint="eastAsia"/>
              </w:rPr>
              <w:t>Jigsaw | 網路詐騙知多少</w:t>
            </w:r>
            <w:r w:rsidRPr="002C4FDD">
              <w:rPr>
                <w:rFonts w:ascii="微軟正黑體" w:eastAsia="微軟正黑體" w:hAnsi="微軟正黑體" w:hint="eastAsia"/>
              </w:rPr>
              <w:t>(11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2C4FDD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2C4FDD">
              <w:rPr>
                <w:rFonts w:ascii="微軟正黑體" w:eastAsia="微軟正黑體" w:hAnsi="微軟正黑體" w:hint="eastAsia"/>
              </w:rPr>
              <w:t>/7)</w:t>
            </w:r>
          </w:p>
          <w:p w14:paraId="0FAAC7BC" w14:textId="11A3D78B" w:rsidR="0042202C" w:rsidRPr="002C4FDD" w:rsidRDefault="0042202C" w:rsidP="0042202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卡巴斯基防毒教學</w:t>
            </w:r>
            <w:r w:rsidRPr="002C4FDD">
              <w:rPr>
                <w:rFonts w:ascii="微軟正黑體" w:eastAsia="微軟正黑體" w:hAnsi="微軟正黑體" w:hint="eastAsia"/>
              </w:rPr>
              <w:t>(11</w:t>
            </w:r>
            <w:r w:rsidR="00A34457">
              <w:rPr>
                <w:rFonts w:ascii="微軟正黑體" w:eastAsia="微軟正黑體" w:hAnsi="微軟正黑體" w:hint="eastAsia"/>
              </w:rPr>
              <w:t>3</w:t>
            </w:r>
            <w:r w:rsidRPr="002C4FDD">
              <w:rPr>
                <w:rFonts w:ascii="微軟正黑體" w:eastAsia="微軟正黑體" w:hAnsi="微軟正黑體" w:hint="eastAsia"/>
              </w:rPr>
              <w:t>/1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2C4FDD">
              <w:rPr>
                <w:rFonts w:ascii="微軟正黑體" w:eastAsia="微軟正黑體" w:hAnsi="微軟正黑體" w:hint="eastAsia"/>
              </w:rPr>
              <w:t>/6)</w:t>
            </w:r>
          </w:p>
        </w:tc>
      </w:tr>
      <w:tr w:rsidR="0042202C" w:rsidRPr="002C4FDD" w14:paraId="71850DCB" w14:textId="77777777" w:rsidTr="00010922">
        <w:trPr>
          <w:trHeight w:val="807"/>
        </w:trPr>
        <w:tc>
          <w:tcPr>
            <w:tcW w:w="1584" w:type="dxa"/>
          </w:tcPr>
          <w:p w14:paraId="6438C9F2" w14:textId="25CF4158" w:rsidR="0042202C" w:rsidRPr="002C4FDD" w:rsidRDefault="0042202C" w:rsidP="0042202C">
            <w:pPr>
              <w:rPr>
                <w:rFonts w:ascii="微軟正黑體" w:eastAsia="微軟正黑體" w:hAnsi="微軟正黑體"/>
              </w:rPr>
            </w:pPr>
            <w:r w:rsidRPr="0042202C">
              <w:rPr>
                <w:rFonts w:ascii="微軟正黑體" w:eastAsia="微軟正黑體" w:hAnsi="微軟正黑體"/>
              </w:rPr>
              <w:t>鑑別核心業務</w:t>
            </w:r>
          </w:p>
        </w:tc>
        <w:tc>
          <w:tcPr>
            <w:tcW w:w="9148" w:type="dxa"/>
          </w:tcPr>
          <w:p w14:paraId="457696D4" w14:textId="300DAD6F" w:rsidR="0042202C" w:rsidRPr="002C4FDD" w:rsidRDefault="00010922" w:rsidP="0042202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每季</w:t>
            </w:r>
            <w:r w:rsidR="0042202C" w:rsidRPr="0042202C">
              <w:rPr>
                <w:rFonts w:ascii="微軟正黑體" w:eastAsia="微軟正黑體" w:hAnsi="微軟正黑體"/>
              </w:rPr>
              <w:t>定期檢視公司之核心業務及應保護之機敏性資料</w:t>
            </w:r>
            <w:r w:rsidR="0042202C">
              <w:rPr>
                <w:rFonts w:ascii="微軟正黑體" w:eastAsia="微軟正黑體" w:hAnsi="微軟正黑體" w:hint="eastAsia"/>
              </w:rPr>
              <w:t>，</w:t>
            </w:r>
            <w:r w:rsidR="0042202C" w:rsidRPr="0042202C">
              <w:rPr>
                <w:rFonts w:ascii="微軟正黑體" w:eastAsia="微軟正黑體" w:hAnsi="微軟正黑體"/>
              </w:rPr>
              <w:t>制定核心業務持續運作計畫</w:t>
            </w:r>
            <w:r>
              <w:rPr>
                <w:rFonts w:ascii="微軟正黑體" w:eastAsia="微軟正黑體" w:hAnsi="微軟正黑體" w:hint="eastAsia"/>
              </w:rPr>
              <w:t>，並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進行</w:t>
            </w:r>
            <w:r w:rsidRPr="00010922">
              <w:rPr>
                <w:rFonts w:ascii="微軟正黑體" w:eastAsia="微軟正黑體" w:hAnsi="微軟正黑體"/>
              </w:rPr>
              <w:t>資安風險</w:t>
            </w:r>
            <w:proofErr w:type="gramEnd"/>
            <w:r w:rsidRPr="00010922">
              <w:rPr>
                <w:rFonts w:ascii="微軟正黑體" w:eastAsia="微軟正黑體" w:hAnsi="微軟正黑體"/>
              </w:rPr>
              <w:t>評估</w:t>
            </w:r>
          </w:p>
        </w:tc>
      </w:tr>
      <w:tr w:rsidR="0042202C" w:rsidRPr="002C4FDD" w14:paraId="19A447C4" w14:textId="77777777" w:rsidTr="00010922">
        <w:trPr>
          <w:trHeight w:val="807"/>
        </w:trPr>
        <w:tc>
          <w:tcPr>
            <w:tcW w:w="1584" w:type="dxa"/>
          </w:tcPr>
          <w:p w14:paraId="186F093A" w14:textId="4C5D5C44" w:rsidR="0042202C" w:rsidRPr="002C4FDD" w:rsidRDefault="0042202C" w:rsidP="0042202C">
            <w:pPr>
              <w:rPr>
                <w:rFonts w:ascii="微軟正黑體" w:eastAsia="微軟正黑體" w:hAnsi="微軟正黑體"/>
              </w:rPr>
            </w:pPr>
            <w:proofErr w:type="gramStart"/>
            <w:r w:rsidRPr="002C4FDD">
              <w:rPr>
                <w:rFonts w:ascii="微軟正黑體" w:eastAsia="微軟正黑體" w:hAnsi="微軟正黑體" w:hint="eastAsia"/>
              </w:rPr>
              <w:t>資安演練</w:t>
            </w:r>
            <w:proofErr w:type="gramEnd"/>
          </w:p>
        </w:tc>
        <w:tc>
          <w:tcPr>
            <w:tcW w:w="9148" w:type="dxa"/>
          </w:tcPr>
          <w:p w14:paraId="1258694A" w14:textId="5B98227B" w:rsidR="0042202C" w:rsidRDefault="00010922" w:rsidP="0042202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="0042202C" w:rsidRPr="0042202C">
              <w:rPr>
                <w:rFonts w:ascii="微軟正黑體" w:eastAsia="微軟正黑體" w:hAnsi="微軟正黑體"/>
              </w:rPr>
              <w:t>辦理核心業務持續運作演練</w:t>
            </w:r>
            <w:r w:rsidR="0042202C">
              <w:rPr>
                <w:rFonts w:ascii="微軟正黑體" w:eastAsia="微軟正黑體" w:hAnsi="微軟正黑體" w:hint="eastAsia"/>
              </w:rPr>
              <w:t>，</w:t>
            </w:r>
            <w:r w:rsidR="0042202C" w:rsidRPr="002C4FDD">
              <w:rPr>
                <w:rFonts w:ascii="微軟正黑體" w:eastAsia="微軟正黑體" w:hAnsi="微軟正黑體" w:hint="eastAsia"/>
              </w:rPr>
              <w:t>備份系統還原演練(每年</w:t>
            </w:r>
            <w:r w:rsidR="0042202C">
              <w:rPr>
                <w:rFonts w:ascii="微軟正黑體" w:eastAsia="微軟正黑體" w:hAnsi="微軟正黑體" w:hint="eastAsia"/>
              </w:rPr>
              <w:t>12月前</w:t>
            </w:r>
            <w:r w:rsidR="0042202C" w:rsidRPr="002C4FDD">
              <w:rPr>
                <w:rFonts w:ascii="微軟正黑體" w:eastAsia="微軟正黑體" w:hAnsi="微軟正黑體" w:hint="eastAsia"/>
              </w:rPr>
              <w:t>至少一次)</w:t>
            </w:r>
          </w:p>
          <w:p w14:paraId="277A4B37" w14:textId="6DC4B453" w:rsidR="00010922" w:rsidRPr="002C4FDD" w:rsidRDefault="00010922" w:rsidP="0042202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Pr="00010922">
              <w:t xml:space="preserve"> </w:t>
            </w:r>
            <w:r w:rsidRPr="00010922">
              <w:rPr>
                <w:rFonts w:ascii="微軟正黑體" w:eastAsia="微軟正黑體" w:hAnsi="微軟正黑體"/>
              </w:rPr>
              <w:t>電子郵件社交工程演練</w:t>
            </w:r>
            <w:r w:rsidR="005237C9" w:rsidRPr="002C4FDD">
              <w:rPr>
                <w:rFonts w:ascii="微軟正黑體" w:eastAsia="微軟正黑體" w:hAnsi="微軟正黑體" w:hint="eastAsia"/>
              </w:rPr>
              <w:t>(每年</w:t>
            </w:r>
            <w:r w:rsidR="005237C9">
              <w:rPr>
                <w:rFonts w:ascii="微軟正黑體" w:eastAsia="微軟正黑體" w:hAnsi="微軟正黑體" w:hint="eastAsia"/>
              </w:rPr>
              <w:t>12月前</w:t>
            </w:r>
            <w:r w:rsidR="005237C9" w:rsidRPr="002C4FDD">
              <w:rPr>
                <w:rFonts w:ascii="微軟正黑體" w:eastAsia="微軟正黑體" w:hAnsi="微軟正黑體" w:hint="eastAsia"/>
              </w:rPr>
              <w:t>至少一次)</w:t>
            </w:r>
          </w:p>
        </w:tc>
      </w:tr>
      <w:tr w:rsidR="0042202C" w:rsidRPr="002C4FDD" w14:paraId="39964B82" w14:textId="77777777" w:rsidTr="00010922">
        <w:trPr>
          <w:trHeight w:val="807"/>
        </w:trPr>
        <w:tc>
          <w:tcPr>
            <w:tcW w:w="1584" w:type="dxa"/>
          </w:tcPr>
          <w:p w14:paraId="4E61D8F5" w14:textId="7BDD4663" w:rsidR="0042202C" w:rsidRPr="002C4FDD" w:rsidRDefault="00010922" w:rsidP="0042202C">
            <w:pPr>
              <w:rPr>
                <w:rFonts w:ascii="微軟正黑體" w:eastAsia="微軟正黑體" w:hAnsi="微軟正黑體"/>
              </w:rPr>
            </w:pPr>
            <w:r w:rsidRPr="00010922">
              <w:rPr>
                <w:rFonts w:ascii="微軟正黑體" w:eastAsia="微軟正黑體" w:hAnsi="微軟正黑體"/>
              </w:rPr>
              <w:t>資通系統盤點</w:t>
            </w:r>
          </w:p>
        </w:tc>
        <w:tc>
          <w:tcPr>
            <w:tcW w:w="9148" w:type="dxa"/>
          </w:tcPr>
          <w:p w14:paraId="61E8C339" w14:textId="2FD64A11" w:rsidR="0042202C" w:rsidRPr="002C4FDD" w:rsidRDefault="00010922" w:rsidP="0042202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每年</w:t>
            </w:r>
            <w:r w:rsidRPr="00010922">
              <w:rPr>
                <w:rFonts w:ascii="微軟正黑體" w:eastAsia="微軟正黑體" w:hAnsi="微軟正黑體"/>
              </w:rPr>
              <w:t>定期盤點資通系統</w:t>
            </w:r>
            <w:r>
              <w:rPr>
                <w:rFonts w:ascii="微軟正黑體" w:eastAsia="微軟正黑體" w:hAnsi="微軟正黑體" w:hint="eastAsia"/>
              </w:rPr>
              <w:t>(113/12/20)，</w:t>
            </w:r>
            <w:r w:rsidRPr="00010922">
              <w:rPr>
                <w:rFonts w:ascii="微軟正黑體" w:eastAsia="微軟正黑體" w:hAnsi="微軟正黑體"/>
              </w:rPr>
              <w:t>並建立核心系統資訊資產清冊</w:t>
            </w:r>
          </w:p>
        </w:tc>
      </w:tr>
      <w:tr w:rsidR="00010922" w:rsidRPr="002C4FDD" w14:paraId="436990B0" w14:textId="77777777" w:rsidTr="00010922">
        <w:trPr>
          <w:trHeight w:val="807"/>
        </w:trPr>
        <w:tc>
          <w:tcPr>
            <w:tcW w:w="1584" w:type="dxa"/>
          </w:tcPr>
          <w:p w14:paraId="55DB7FFC" w14:textId="5ED5E1A4" w:rsidR="00010922" w:rsidRPr="002C4FDD" w:rsidRDefault="00010922" w:rsidP="0001092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安全測試</w:t>
            </w:r>
          </w:p>
        </w:tc>
        <w:tc>
          <w:tcPr>
            <w:tcW w:w="9148" w:type="dxa"/>
          </w:tcPr>
          <w:p w14:paraId="453E1664" w14:textId="78298B67" w:rsidR="00010922" w:rsidRDefault="00010922" w:rsidP="0001092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010922">
              <w:rPr>
                <w:rFonts w:ascii="微軟正黑體" w:eastAsia="微軟正黑體" w:hAnsi="微軟正黑體"/>
              </w:rPr>
              <w:t>定期執行資通系統安全性要求測試，包含機敏資料存取控制、用 戶登入身分驗證及用戶輸入輸出之檢查過濾測試</w:t>
            </w:r>
          </w:p>
          <w:p w14:paraId="7B5ED84F" w14:textId="77777777" w:rsidR="00010922" w:rsidRDefault="00010922" w:rsidP="0001092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Pr="00010922">
              <w:rPr>
                <w:rFonts w:ascii="微軟正黑體" w:eastAsia="微軟正黑體" w:hAnsi="微軟正黑體"/>
              </w:rPr>
              <w:t xml:space="preserve"> 定期辦理弱點掃描。 </w:t>
            </w:r>
          </w:p>
          <w:p w14:paraId="71437197" w14:textId="1E1DC408" w:rsidR="00010922" w:rsidRPr="002C4FDD" w:rsidRDefault="00010922" w:rsidP="0001092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r w:rsidRPr="00010922">
              <w:rPr>
                <w:rFonts w:ascii="微軟正黑體" w:eastAsia="微軟正黑體" w:hAnsi="微軟正黑體"/>
              </w:rPr>
              <w:t xml:space="preserve"> 定期辦理滲透測試。 </w:t>
            </w:r>
          </w:p>
        </w:tc>
      </w:tr>
      <w:tr w:rsidR="00010922" w:rsidRPr="002C4FDD" w14:paraId="23C7274A" w14:textId="77777777" w:rsidTr="00010922">
        <w:trPr>
          <w:trHeight w:val="807"/>
        </w:trPr>
        <w:tc>
          <w:tcPr>
            <w:tcW w:w="1584" w:type="dxa"/>
          </w:tcPr>
          <w:p w14:paraId="481E9B6C" w14:textId="2BF1B359" w:rsidR="00010922" w:rsidRDefault="00010922" w:rsidP="0001092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權限檢查</w:t>
            </w:r>
          </w:p>
        </w:tc>
        <w:tc>
          <w:tcPr>
            <w:tcW w:w="9148" w:type="dxa"/>
          </w:tcPr>
          <w:p w14:paraId="593D67E2" w14:textId="4270B44D" w:rsidR="00010922" w:rsidRDefault="00010922" w:rsidP="00010922">
            <w:pPr>
              <w:rPr>
                <w:rFonts w:ascii="微軟正黑體" w:eastAsia="微軟正黑體" w:hAnsi="微軟正黑體"/>
              </w:rPr>
            </w:pPr>
            <w:r w:rsidRPr="00010922">
              <w:rPr>
                <w:rFonts w:ascii="微軟正黑體" w:eastAsia="微軟正黑體" w:hAnsi="微軟正黑體"/>
              </w:rPr>
              <w:t>定期審查特權帳號、使用者帳號及權限，停用久未使用之帳號。</w:t>
            </w:r>
          </w:p>
        </w:tc>
      </w:tr>
      <w:tr w:rsidR="00DF0835" w:rsidRPr="002C4FDD" w14:paraId="3D9B2571" w14:textId="77777777" w:rsidTr="00010922">
        <w:trPr>
          <w:trHeight w:val="807"/>
        </w:trPr>
        <w:tc>
          <w:tcPr>
            <w:tcW w:w="1584" w:type="dxa"/>
          </w:tcPr>
          <w:p w14:paraId="03761710" w14:textId="2F305DB5" w:rsidR="00DF0835" w:rsidRDefault="00DF0835" w:rsidP="00010922">
            <w:pPr>
              <w:rPr>
                <w:rFonts w:ascii="微軟正黑體" w:eastAsia="微軟正黑體" w:hAnsi="微軟正黑體"/>
              </w:rPr>
            </w:pPr>
            <w:r w:rsidRPr="0042202C">
              <w:rPr>
                <w:rFonts w:ascii="微軟正黑體" w:eastAsia="微軟正黑體" w:hAnsi="微軟正黑體"/>
              </w:rPr>
              <w:t>資訊安全專業課程</w:t>
            </w:r>
            <w:r w:rsidRPr="002C4FDD">
              <w:rPr>
                <w:rFonts w:ascii="微軟正黑體" w:eastAsia="微軟正黑體" w:hAnsi="微軟正黑體" w:hint="eastAsia"/>
              </w:rPr>
              <w:t>教育訓練</w:t>
            </w:r>
          </w:p>
        </w:tc>
        <w:tc>
          <w:tcPr>
            <w:tcW w:w="9148" w:type="dxa"/>
          </w:tcPr>
          <w:p w14:paraId="645F7868" w14:textId="3715AAFB" w:rsidR="00DF0835" w:rsidRPr="00010922" w:rsidRDefault="00DF0835" w:rsidP="0001092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113/11/07 資訊安全意識必備知識與責任(資訊課)</w:t>
            </w:r>
          </w:p>
        </w:tc>
      </w:tr>
      <w:tr w:rsidR="00010922" w:rsidRPr="002C4FDD" w14:paraId="51B0122F" w14:textId="77777777" w:rsidTr="00010922">
        <w:trPr>
          <w:trHeight w:val="807"/>
        </w:trPr>
        <w:tc>
          <w:tcPr>
            <w:tcW w:w="1584" w:type="dxa"/>
          </w:tcPr>
          <w:p w14:paraId="10F2A1F2" w14:textId="77777777" w:rsidR="00010922" w:rsidRPr="002C4FDD" w:rsidRDefault="00010922" w:rsidP="00010922">
            <w:pPr>
              <w:rPr>
                <w:rFonts w:ascii="微軟正黑體" w:eastAsia="微軟正黑體" w:hAnsi="微軟正黑體"/>
              </w:rPr>
            </w:pPr>
            <w:r w:rsidRPr="002C4FDD">
              <w:rPr>
                <w:rFonts w:ascii="微軟正黑體" w:eastAsia="微軟正黑體" w:hAnsi="微軟正黑體" w:hint="eastAsia"/>
              </w:rPr>
              <w:t>查核作業</w:t>
            </w:r>
          </w:p>
        </w:tc>
        <w:tc>
          <w:tcPr>
            <w:tcW w:w="9148" w:type="dxa"/>
          </w:tcPr>
          <w:p w14:paraId="473B86D2" w14:textId="32FE322A" w:rsidR="00010922" w:rsidRPr="002C4FDD" w:rsidRDefault="00010922" w:rsidP="00010922">
            <w:pPr>
              <w:rPr>
                <w:rFonts w:ascii="微軟正黑體" w:eastAsia="微軟正黑體" w:hAnsi="微軟正黑體"/>
              </w:rPr>
            </w:pPr>
            <w:r w:rsidRPr="002C4FDD">
              <w:rPr>
                <w:rFonts w:ascii="微軟正黑體" w:eastAsia="微軟正黑體" w:hAnsi="微軟正黑體" w:hint="eastAsia"/>
              </w:rPr>
              <w:t>資通安全檢查作業查核(11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2C4FDD">
              <w:rPr>
                <w:rFonts w:ascii="微軟正黑體" w:eastAsia="微軟正黑體" w:hAnsi="微軟正黑體" w:hint="eastAsia"/>
              </w:rPr>
              <w:t>年/</w:t>
            </w:r>
            <w:r>
              <w:rPr>
                <w:rFonts w:ascii="微軟正黑體" w:eastAsia="微軟正黑體" w:hAnsi="微軟正黑體" w:hint="eastAsia"/>
              </w:rPr>
              <w:t>12</w:t>
            </w:r>
            <w:r w:rsidRPr="002C4FDD">
              <w:rPr>
                <w:rFonts w:ascii="微軟正黑體" w:eastAsia="微軟正黑體" w:hAnsi="微軟正黑體" w:hint="eastAsia"/>
              </w:rPr>
              <w:t>月)</w:t>
            </w:r>
          </w:p>
        </w:tc>
      </w:tr>
      <w:tr w:rsidR="00010922" w:rsidRPr="002C4FDD" w14:paraId="30C1851D" w14:textId="77777777" w:rsidTr="00010922">
        <w:trPr>
          <w:trHeight w:val="807"/>
        </w:trPr>
        <w:tc>
          <w:tcPr>
            <w:tcW w:w="1584" w:type="dxa"/>
          </w:tcPr>
          <w:p w14:paraId="6AB6847E" w14:textId="1D6C74B9" w:rsidR="00010922" w:rsidRPr="002C4FDD" w:rsidRDefault="00010922" w:rsidP="00010922">
            <w:pPr>
              <w:rPr>
                <w:rFonts w:ascii="微軟正黑體" w:eastAsia="微軟正黑體" w:hAnsi="微軟正黑體"/>
              </w:rPr>
            </w:pPr>
            <w:r w:rsidRPr="00010922">
              <w:rPr>
                <w:rFonts w:ascii="微軟正黑體" w:eastAsia="微軟正黑體" w:hAnsi="微軟正黑體"/>
              </w:rPr>
              <w:t>安全漏洞</w:t>
            </w:r>
            <w:r>
              <w:rPr>
                <w:rFonts w:ascii="微軟正黑體" w:eastAsia="微軟正黑體" w:hAnsi="微軟正黑體" w:hint="eastAsia"/>
              </w:rPr>
              <w:t>修補</w:t>
            </w:r>
          </w:p>
        </w:tc>
        <w:tc>
          <w:tcPr>
            <w:tcW w:w="9148" w:type="dxa"/>
          </w:tcPr>
          <w:p w14:paraId="7705B36E" w14:textId="23DA22CC" w:rsidR="00010922" w:rsidRPr="002C4FDD" w:rsidRDefault="00010922" w:rsidP="00010922">
            <w:pPr>
              <w:rPr>
                <w:rFonts w:ascii="微軟正黑體" w:eastAsia="微軟正黑體" w:hAnsi="微軟正黑體"/>
              </w:rPr>
            </w:pPr>
            <w:r w:rsidRPr="00010922">
              <w:rPr>
                <w:rFonts w:ascii="微軟正黑體" w:eastAsia="微軟正黑體" w:hAnsi="微軟正黑體"/>
              </w:rPr>
              <w:t>留意</w:t>
            </w:r>
            <w:r>
              <w:rPr>
                <w:rFonts w:ascii="微軟正黑體" w:eastAsia="微軟正黑體" w:hAnsi="微軟正黑體" w:hint="eastAsia"/>
              </w:rPr>
              <w:t>國家資通安全研究院</w:t>
            </w:r>
            <w:r>
              <w:rPr>
                <w:rFonts w:ascii="微軟正黑體" w:eastAsia="微軟正黑體" w:hAnsi="微軟正黑體"/>
              </w:rPr>
              <w:t>…</w:t>
            </w:r>
            <w:r>
              <w:rPr>
                <w:rFonts w:ascii="微軟正黑體" w:eastAsia="微軟正黑體" w:hAnsi="微軟正黑體" w:hint="eastAsia"/>
              </w:rPr>
              <w:t>等與設備製造商</w:t>
            </w:r>
            <w:r w:rsidRPr="00010922">
              <w:rPr>
                <w:rFonts w:ascii="微軟正黑體" w:eastAsia="微軟正黑體" w:hAnsi="微軟正黑體"/>
              </w:rPr>
              <w:t>安全漏洞通告，即時修補高風險漏洞，</w:t>
            </w:r>
            <w:r>
              <w:rPr>
                <w:rFonts w:ascii="微軟正黑體" w:eastAsia="微軟正黑體" w:hAnsi="微軟正黑體" w:hint="eastAsia"/>
              </w:rPr>
              <w:t>每月</w:t>
            </w:r>
            <w:r w:rsidRPr="00010922">
              <w:rPr>
                <w:rFonts w:ascii="微軟正黑體" w:eastAsia="微軟正黑體" w:hAnsi="微軟正黑體"/>
              </w:rPr>
              <w:t>評估設備、系統元件、資料庫系統及軟體安全性漏洞修補。</w:t>
            </w:r>
          </w:p>
        </w:tc>
      </w:tr>
      <w:tr w:rsidR="00010922" w:rsidRPr="002C4FDD" w14:paraId="50122A95" w14:textId="77777777" w:rsidTr="00010922">
        <w:trPr>
          <w:trHeight w:val="807"/>
        </w:trPr>
        <w:tc>
          <w:tcPr>
            <w:tcW w:w="1584" w:type="dxa"/>
          </w:tcPr>
          <w:p w14:paraId="0B1C70A5" w14:textId="77777777" w:rsidR="00010922" w:rsidRPr="002C4FDD" w:rsidRDefault="00010922" w:rsidP="00010922">
            <w:pPr>
              <w:rPr>
                <w:rFonts w:ascii="微軟正黑體" w:eastAsia="微軟正黑體" w:hAnsi="微軟正黑體"/>
              </w:rPr>
            </w:pPr>
            <w:r w:rsidRPr="002C4FDD">
              <w:rPr>
                <w:rFonts w:ascii="微軟正黑體" w:eastAsia="微軟正黑體" w:hAnsi="微軟正黑體" w:hint="eastAsia"/>
              </w:rPr>
              <w:t>聯防組織</w:t>
            </w:r>
          </w:p>
        </w:tc>
        <w:tc>
          <w:tcPr>
            <w:tcW w:w="9148" w:type="dxa"/>
          </w:tcPr>
          <w:p w14:paraId="5D1A2BE0" w14:textId="77777777" w:rsidR="00010922" w:rsidRPr="002C4FDD" w:rsidRDefault="00010922" w:rsidP="00010922">
            <w:pPr>
              <w:rPr>
                <w:rFonts w:ascii="微軟正黑體" w:eastAsia="微軟正黑體" w:hAnsi="微軟正黑體"/>
              </w:rPr>
            </w:pPr>
            <w:r w:rsidRPr="002C4FDD">
              <w:rPr>
                <w:rFonts w:ascii="微軟正黑體" w:eastAsia="微軟正黑體" w:hAnsi="微軟正黑體" w:hint="eastAsia"/>
              </w:rPr>
              <w:t>申請核可成為TWCERT</w:t>
            </w:r>
            <w:proofErr w:type="gramStart"/>
            <w:r w:rsidRPr="002C4FDD">
              <w:rPr>
                <w:rFonts w:ascii="微軟正黑體" w:eastAsia="微軟正黑體" w:hAnsi="微軟正黑體" w:hint="eastAsia"/>
              </w:rPr>
              <w:t>資安聯盟</w:t>
            </w:r>
            <w:proofErr w:type="gramEnd"/>
            <w:r w:rsidRPr="002C4FDD">
              <w:rPr>
                <w:rFonts w:ascii="微軟正黑體" w:eastAsia="微軟正黑體" w:hAnsi="微軟正黑體" w:hint="eastAsia"/>
              </w:rPr>
              <w:t>會員</w:t>
            </w:r>
          </w:p>
        </w:tc>
      </w:tr>
      <w:tr w:rsidR="00010922" w:rsidRPr="002C4FDD" w14:paraId="2A6E7751" w14:textId="77777777" w:rsidTr="00010922">
        <w:trPr>
          <w:trHeight w:val="807"/>
        </w:trPr>
        <w:tc>
          <w:tcPr>
            <w:tcW w:w="1584" w:type="dxa"/>
          </w:tcPr>
          <w:p w14:paraId="7C68FD3C" w14:textId="2E4DF00B" w:rsidR="00010922" w:rsidRPr="002C4FDD" w:rsidRDefault="00010922" w:rsidP="00010922">
            <w:pPr>
              <w:rPr>
                <w:rFonts w:ascii="微軟正黑體" w:eastAsia="微軟正黑體" w:hAnsi="微軟正黑體"/>
              </w:rPr>
            </w:pPr>
            <w:r w:rsidRPr="00010922">
              <w:rPr>
                <w:rFonts w:ascii="微軟正黑體" w:eastAsia="微軟正黑體" w:hAnsi="微軟正黑體"/>
              </w:rPr>
              <w:lastRenderedPageBreak/>
              <w:t>資通設備回收</w:t>
            </w:r>
          </w:p>
        </w:tc>
        <w:tc>
          <w:tcPr>
            <w:tcW w:w="9148" w:type="dxa"/>
          </w:tcPr>
          <w:p w14:paraId="5370B78F" w14:textId="529AFBD8" w:rsidR="00010922" w:rsidRDefault="00010922" w:rsidP="0001092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proofErr w:type="gramStart"/>
            <w:r w:rsidRPr="00010922">
              <w:rPr>
                <w:rFonts w:ascii="微軟正黑體" w:eastAsia="微軟正黑體" w:hAnsi="微軟正黑體"/>
              </w:rPr>
              <w:t>訂定資通</w:t>
            </w:r>
            <w:proofErr w:type="gramEnd"/>
            <w:r w:rsidRPr="00010922">
              <w:rPr>
                <w:rFonts w:ascii="微軟正黑體" w:eastAsia="微軟正黑體" w:hAnsi="微軟正黑體"/>
              </w:rPr>
              <w:t>設備回收再使用及</w:t>
            </w:r>
            <w:proofErr w:type="gramStart"/>
            <w:r w:rsidRPr="00010922">
              <w:rPr>
                <w:rFonts w:ascii="微軟正黑體" w:eastAsia="微軟正黑體" w:hAnsi="微軟正黑體"/>
              </w:rPr>
              <w:t>汰</w:t>
            </w:r>
            <w:proofErr w:type="gramEnd"/>
            <w:r w:rsidRPr="00010922">
              <w:rPr>
                <w:rFonts w:ascii="微軟正黑體" w:eastAsia="微軟正黑體" w:hAnsi="微軟正黑體"/>
              </w:rPr>
              <w:t>除之安全控制作業程序，以確保機敏性資料確實刪</w:t>
            </w:r>
            <w:r>
              <w:rPr>
                <w:rFonts w:ascii="微軟正黑體" w:eastAsia="微軟正黑體" w:hAnsi="微軟正黑體" w:hint="eastAsia"/>
              </w:rPr>
              <w:t>除</w:t>
            </w:r>
          </w:p>
          <w:p w14:paraId="62C7EA25" w14:textId="7758C2E9" w:rsidR="00010922" w:rsidRPr="002C4FDD" w:rsidRDefault="00010922" w:rsidP="0001092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 113/12/23回收95年至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102</w:t>
            </w:r>
            <w:proofErr w:type="gramEnd"/>
            <w:r>
              <w:rPr>
                <w:rFonts w:ascii="微軟正黑體" w:eastAsia="微軟正黑體" w:hAnsi="微軟正黑體" w:hint="eastAsia"/>
              </w:rPr>
              <w:t>年度間購置設備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汰</w:t>
            </w:r>
            <w:proofErr w:type="gramEnd"/>
            <w:r>
              <w:rPr>
                <w:rFonts w:ascii="微軟正黑體" w:eastAsia="微軟正黑體" w:hAnsi="微軟正黑體" w:hint="eastAsia"/>
              </w:rPr>
              <w:t>除整理</w:t>
            </w:r>
          </w:p>
        </w:tc>
      </w:tr>
      <w:tr w:rsidR="005237C9" w:rsidRPr="002C4FDD" w14:paraId="224DFDC4" w14:textId="77777777" w:rsidTr="00010922">
        <w:trPr>
          <w:trHeight w:val="807"/>
        </w:trPr>
        <w:tc>
          <w:tcPr>
            <w:tcW w:w="1584" w:type="dxa"/>
          </w:tcPr>
          <w:p w14:paraId="3ACB0B17" w14:textId="2BB5329E" w:rsidR="005237C9" w:rsidRPr="00010922" w:rsidRDefault="005237C9" w:rsidP="0001092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委外管理</w:t>
            </w:r>
          </w:p>
        </w:tc>
        <w:tc>
          <w:tcPr>
            <w:tcW w:w="9148" w:type="dxa"/>
          </w:tcPr>
          <w:p w14:paraId="1A755516" w14:textId="67C9803C" w:rsidR="005237C9" w:rsidRDefault="005237C9" w:rsidP="00010922">
            <w:pPr>
              <w:rPr>
                <w:rFonts w:ascii="微軟正黑體" w:eastAsia="微軟正黑體" w:hAnsi="微軟正黑體"/>
              </w:rPr>
            </w:pPr>
            <w:r w:rsidRPr="005237C9">
              <w:rPr>
                <w:rFonts w:ascii="微軟正黑體" w:eastAsia="微軟正黑體" w:hAnsi="微軟正黑體"/>
              </w:rPr>
              <w:t>訂定資訊作業委外安全管理程序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5237C9">
              <w:rPr>
                <w:rFonts w:ascii="微軟正黑體" w:eastAsia="微軟正黑體" w:hAnsi="微軟正黑體"/>
              </w:rPr>
              <w:t>訂定委外廠商之資通安全責任及保密規定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5237C9">
              <w:rPr>
                <w:rFonts w:ascii="微軟正黑體" w:eastAsia="微軟正黑體" w:hAnsi="微軟正黑體"/>
              </w:rPr>
              <w:t>於委外關係終止或解除時，確認委外廠商返還、移交、 刪除或銷毀履行契約而持有之資料。</w:t>
            </w:r>
          </w:p>
        </w:tc>
      </w:tr>
      <w:tr w:rsidR="005237C9" w:rsidRPr="002C4FDD" w14:paraId="5ABD09F8" w14:textId="77777777" w:rsidTr="00010922">
        <w:trPr>
          <w:trHeight w:val="807"/>
        </w:trPr>
        <w:tc>
          <w:tcPr>
            <w:tcW w:w="1584" w:type="dxa"/>
          </w:tcPr>
          <w:p w14:paraId="277A1CC8" w14:textId="0A94DE4C" w:rsidR="005237C9" w:rsidRDefault="005237C9" w:rsidP="00010922">
            <w:pPr>
              <w:rPr>
                <w:rFonts w:ascii="微軟正黑體" w:eastAsia="微軟正黑體" w:hAnsi="微軟正黑體"/>
              </w:rPr>
            </w:pPr>
            <w:r w:rsidRPr="005237C9">
              <w:rPr>
                <w:rFonts w:ascii="微軟正黑體" w:eastAsia="微軟正黑體" w:hAnsi="微軟正黑體"/>
              </w:rPr>
              <w:t>資通安全事件通報</w:t>
            </w:r>
          </w:p>
        </w:tc>
        <w:tc>
          <w:tcPr>
            <w:tcW w:w="9148" w:type="dxa"/>
          </w:tcPr>
          <w:p w14:paraId="12AEE612" w14:textId="56222398" w:rsidR="005237C9" w:rsidRPr="005237C9" w:rsidRDefault="005237C9" w:rsidP="00010922">
            <w:pPr>
              <w:rPr>
                <w:rFonts w:ascii="微軟正黑體" w:eastAsia="微軟正黑體" w:hAnsi="微軟正黑體"/>
              </w:rPr>
            </w:pPr>
            <w:r w:rsidRPr="005237C9">
              <w:rPr>
                <w:rFonts w:ascii="微軟正黑體" w:eastAsia="微軟正黑體" w:hAnsi="微軟正黑體"/>
              </w:rPr>
              <w:t>訂</w:t>
            </w:r>
            <w:proofErr w:type="gramStart"/>
            <w:r w:rsidRPr="005237C9">
              <w:rPr>
                <w:rFonts w:ascii="微軟正黑體" w:eastAsia="微軟正黑體" w:hAnsi="微軟正黑體"/>
              </w:rPr>
              <w:t>定資安</w:t>
            </w:r>
            <w:proofErr w:type="gramEnd"/>
            <w:r w:rsidRPr="005237C9">
              <w:rPr>
                <w:rFonts w:ascii="微軟正黑體" w:eastAsia="微軟正黑體" w:hAnsi="微軟正黑體"/>
              </w:rPr>
              <w:t>事件應變處置及通報作業程序</w:t>
            </w:r>
          </w:p>
        </w:tc>
      </w:tr>
    </w:tbl>
    <w:p w14:paraId="70384F7C" w14:textId="77777777" w:rsidR="0042202C" w:rsidRDefault="0042202C">
      <w:pPr>
        <w:rPr>
          <w:rFonts w:ascii="微軟正黑體" w:eastAsia="微軟正黑體" w:hAnsi="微軟正黑體"/>
        </w:rPr>
      </w:pPr>
    </w:p>
    <w:p w14:paraId="42AA0E47" w14:textId="77777777" w:rsidR="0042202C" w:rsidRDefault="0042202C">
      <w:pPr>
        <w:rPr>
          <w:rFonts w:ascii="微軟正黑體" w:eastAsia="微軟正黑體" w:hAnsi="微軟正黑體"/>
        </w:rPr>
      </w:pPr>
    </w:p>
    <w:p w14:paraId="48BE5767" w14:textId="3B4E373E" w:rsidR="00F01CDF" w:rsidRPr="002C4FDD" w:rsidRDefault="001D0799">
      <w:pPr>
        <w:rPr>
          <w:rFonts w:ascii="微軟正黑體" w:eastAsia="微軟正黑體" w:hAnsi="微軟正黑體"/>
        </w:rPr>
      </w:pPr>
      <w:r w:rsidRPr="002C4FDD">
        <w:rPr>
          <w:rFonts w:ascii="微軟正黑體" w:eastAsia="微軟正黑體" w:hAnsi="微軟正黑體" w:hint="eastAsia"/>
        </w:rPr>
        <w:t>五、</w:t>
      </w:r>
      <w:proofErr w:type="gramStart"/>
      <w:r w:rsidRPr="002C4FDD">
        <w:rPr>
          <w:rFonts w:ascii="微軟正黑體" w:eastAsia="微軟正黑體" w:hAnsi="微軟正黑體" w:hint="eastAsia"/>
        </w:rPr>
        <w:t>資安事件</w:t>
      </w:r>
      <w:proofErr w:type="gram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D0799" w:rsidRPr="002C4FDD" w14:paraId="6323B6DF" w14:textId="77777777" w:rsidTr="001D0799">
        <w:tc>
          <w:tcPr>
            <w:tcW w:w="2697" w:type="dxa"/>
          </w:tcPr>
          <w:p w14:paraId="37DE6FDC" w14:textId="7E69118B" w:rsidR="001D0799" w:rsidRPr="002C4FDD" w:rsidRDefault="00FA67E4">
            <w:pPr>
              <w:rPr>
                <w:rFonts w:ascii="微軟正黑體" w:eastAsia="微軟正黑體" w:hAnsi="微軟正黑體"/>
              </w:rPr>
            </w:pPr>
            <w:proofErr w:type="gramStart"/>
            <w:r w:rsidRPr="002C4FDD">
              <w:rPr>
                <w:rFonts w:ascii="微軟正黑體" w:eastAsia="微軟正黑體" w:hAnsi="微軟正黑體" w:hint="eastAsia"/>
              </w:rPr>
              <w:t>資安指標</w:t>
            </w:r>
            <w:proofErr w:type="gramEnd"/>
            <w:r w:rsidRPr="002C4FDD">
              <w:rPr>
                <w:rFonts w:ascii="微軟正黑體" w:eastAsia="微軟正黑體" w:hAnsi="微軟正黑體" w:hint="eastAsia"/>
              </w:rPr>
              <w:t>類型</w:t>
            </w:r>
          </w:p>
        </w:tc>
        <w:tc>
          <w:tcPr>
            <w:tcW w:w="2697" w:type="dxa"/>
          </w:tcPr>
          <w:p w14:paraId="6B761D44" w14:textId="3B65F1B6" w:rsidR="001D0799" w:rsidRPr="002C4FDD" w:rsidRDefault="00FA67E4">
            <w:pPr>
              <w:rPr>
                <w:rFonts w:ascii="微軟正黑體" w:eastAsia="微軟正黑體" w:hAnsi="微軟正黑體"/>
              </w:rPr>
            </w:pPr>
            <w:proofErr w:type="gramStart"/>
            <w:r w:rsidRPr="002C4FDD">
              <w:rPr>
                <w:rFonts w:ascii="微軟正黑體" w:eastAsia="微軟正黑體" w:hAnsi="微軟正黑體" w:hint="eastAsia"/>
              </w:rPr>
              <w:t>資安客</w:t>
            </w:r>
            <w:proofErr w:type="gramEnd"/>
            <w:r w:rsidRPr="002C4FDD">
              <w:rPr>
                <w:rFonts w:ascii="微軟正黑體" w:eastAsia="微軟正黑體" w:hAnsi="微軟正黑體" w:hint="eastAsia"/>
              </w:rPr>
              <w:t>訴事件</w:t>
            </w:r>
          </w:p>
        </w:tc>
        <w:tc>
          <w:tcPr>
            <w:tcW w:w="2698" w:type="dxa"/>
          </w:tcPr>
          <w:p w14:paraId="2D4DAB72" w14:textId="697B9EB9" w:rsidR="001D0799" w:rsidRPr="002C4FDD" w:rsidRDefault="00FA67E4">
            <w:pPr>
              <w:rPr>
                <w:rFonts w:ascii="微軟正黑體" w:eastAsia="微軟正黑體" w:hAnsi="微軟正黑體"/>
              </w:rPr>
            </w:pPr>
            <w:r w:rsidRPr="002C4FDD">
              <w:rPr>
                <w:rFonts w:ascii="微軟正黑體" w:eastAsia="微軟正黑體" w:hAnsi="微軟正黑體" w:hint="eastAsia"/>
              </w:rPr>
              <w:t>外部破壞、竊取資料或病毒威脅事件</w:t>
            </w:r>
          </w:p>
        </w:tc>
        <w:tc>
          <w:tcPr>
            <w:tcW w:w="2698" w:type="dxa"/>
          </w:tcPr>
          <w:p w14:paraId="17B70411" w14:textId="55083190" w:rsidR="001D0799" w:rsidRPr="002C4FDD" w:rsidRDefault="00FA67E4">
            <w:pPr>
              <w:rPr>
                <w:rFonts w:ascii="微軟正黑體" w:eastAsia="微軟正黑體" w:hAnsi="微軟正黑體"/>
              </w:rPr>
            </w:pPr>
            <w:r w:rsidRPr="002C4FDD">
              <w:rPr>
                <w:rFonts w:ascii="微軟正黑體" w:eastAsia="微軟正黑體" w:hAnsi="微軟正黑體" w:hint="eastAsia"/>
              </w:rPr>
              <w:t>資訊設備異常或設備異常影響營運事件</w:t>
            </w:r>
          </w:p>
        </w:tc>
      </w:tr>
      <w:tr w:rsidR="001D0799" w:rsidRPr="002C4FDD" w14:paraId="09072797" w14:textId="77777777" w:rsidTr="001D0799">
        <w:tc>
          <w:tcPr>
            <w:tcW w:w="2697" w:type="dxa"/>
          </w:tcPr>
          <w:p w14:paraId="6C2B79C7" w14:textId="0692B81E" w:rsidR="001D0799" w:rsidRPr="002C4FDD" w:rsidRDefault="00FA67E4">
            <w:pPr>
              <w:rPr>
                <w:rFonts w:ascii="微軟正黑體" w:eastAsia="微軟正黑體" w:hAnsi="微軟正黑體"/>
              </w:rPr>
            </w:pPr>
            <w:r w:rsidRPr="002C4FDD">
              <w:rPr>
                <w:rFonts w:ascii="微軟正黑體" w:eastAsia="微軟正黑體" w:hAnsi="微軟正黑體" w:hint="eastAsia"/>
              </w:rPr>
              <w:t>113年事件統計(件)</w:t>
            </w:r>
          </w:p>
        </w:tc>
        <w:tc>
          <w:tcPr>
            <w:tcW w:w="2697" w:type="dxa"/>
          </w:tcPr>
          <w:p w14:paraId="64394C0B" w14:textId="77777777" w:rsidR="001D0799" w:rsidRDefault="00A3445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0件</w:t>
            </w:r>
          </w:p>
          <w:p w14:paraId="5AEBAF4B" w14:textId="0CC5AC4F" w:rsidR="00A34457" w:rsidRPr="002C4FDD" w:rsidRDefault="00A3445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98" w:type="dxa"/>
          </w:tcPr>
          <w:p w14:paraId="1EB0AE95" w14:textId="335625F5" w:rsidR="005906E5" w:rsidRPr="005906E5" w:rsidRDefault="00A3445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3件</w:t>
            </w:r>
          </w:p>
        </w:tc>
        <w:tc>
          <w:tcPr>
            <w:tcW w:w="2698" w:type="dxa"/>
          </w:tcPr>
          <w:p w14:paraId="7B2657E7" w14:textId="6FC31D6A" w:rsidR="00A34457" w:rsidRPr="002C4FDD" w:rsidRDefault="00A3445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0件</w:t>
            </w:r>
          </w:p>
        </w:tc>
      </w:tr>
    </w:tbl>
    <w:p w14:paraId="175BF734" w14:textId="4236A1BE" w:rsidR="0042202C" w:rsidRPr="002C4FDD" w:rsidRDefault="0042202C">
      <w:pPr>
        <w:rPr>
          <w:rFonts w:ascii="微軟正黑體" w:eastAsia="微軟正黑體" w:hAnsi="微軟正黑體"/>
        </w:rPr>
      </w:pPr>
    </w:p>
    <w:sectPr w:rsidR="0042202C" w:rsidRPr="002C4FDD" w:rsidSect="00F01C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BA8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523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DF"/>
    <w:rsid w:val="00010922"/>
    <w:rsid w:val="001D0799"/>
    <w:rsid w:val="002C4FDD"/>
    <w:rsid w:val="002D1E72"/>
    <w:rsid w:val="002E2EE3"/>
    <w:rsid w:val="00336941"/>
    <w:rsid w:val="00380A92"/>
    <w:rsid w:val="003B61F5"/>
    <w:rsid w:val="003E70C6"/>
    <w:rsid w:val="003F2C1F"/>
    <w:rsid w:val="0042202C"/>
    <w:rsid w:val="005237C9"/>
    <w:rsid w:val="005906E5"/>
    <w:rsid w:val="00892AC4"/>
    <w:rsid w:val="00A20286"/>
    <w:rsid w:val="00A34457"/>
    <w:rsid w:val="00B41CCE"/>
    <w:rsid w:val="00BF27D1"/>
    <w:rsid w:val="00DF0835"/>
    <w:rsid w:val="00F01CDF"/>
    <w:rsid w:val="00F7485C"/>
    <w:rsid w:val="00F835F2"/>
    <w:rsid w:val="00FA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0248"/>
  <w15:chartTrackingRefBased/>
  <w15:docId w15:val="{357D60B6-31D7-4CDB-90F7-1D3637D2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01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01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01C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01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01C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01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01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01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01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F01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1"/>
    <w:link w:val="2"/>
    <w:uiPriority w:val="9"/>
    <w:semiHidden/>
    <w:rsid w:val="00F01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F01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1"/>
    <w:link w:val="4"/>
    <w:uiPriority w:val="9"/>
    <w:semiHidden/>
    <w:rsid w:val="00F01C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1"/>
    <w:link w:val="5"/>
    <w:uiPriority w:val="9"/>
    <w:semiHidden/>
    <w:rsid w:val="00F01CD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F01C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1"/>
    <w:link w:val="7"/>
    <w:uiPriority w:val="9"/>
    <w:semiHidden/>
    <w:rsid w:val="00F01CD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1"/>
    <w:link w:val="8"/>
    <w:uiPriority w:val="9"/>
    <w:semiHidden/>
    <w:rsid w:val="00F01C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1"/>
    <w:link w:val="9"/>
    <w:uiPriority w:val="9"/>
    <w:semiHidden/>
    <w:rsid w:val="00F01CD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F01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1"/>
    <w:link w:val="a4"/>
    <w:uiPriority w:val="10"/>
    <w:rsid w:val="00F01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F01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1"/>
    <w:link w:val="a6"/>
    <w:uiPriority w:val="11"/>
    <w:rsid w:val="00F01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F01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1"/>
    <w:link w:val="a8"/>
    <w:uiPriority w:val="29"/>
    <w:rsid w:val="00F01CDF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F01CDF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F01CDF"/>
    <w:rPr>
      <w:i/>
      <w:iCs/>
      <w:color w:val="2F5496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F01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鮮明引文 字元"/>
    <w:basedOn w:val="a1"/>
    <w:link w:val="ac"/>
    <w:uiPriority w:val="30"/>
    <w:rsid w:val="00F01CDF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F01CDF"/>
    <w:rPr>
      <w:b/>
      <w:bCs/>
      <w:smallCaps/>
      <w:color w:val="2F5496" w:themeColor="accent1" w:themeShade="BF"/>
      <w:spacing w:val="5"/>
    </w:rPr>
  </w:style>
  <w:style w:type="table" w:styleId="af">
    <w:name w:val="Table Grid"/>
    <w:basedOn w:val="a2"/>
    <w:uiPriority w:val="39"/>
    <w:rsid w:val="00F0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2C4FDD"/>
    <w:pPr>
      <w:numPr>
        <w:numId w:val="1"/>
      </w:numPr>
      <w:contextualSpacing/>
    </w:pPr>
  </w:style>
  <w:style w:type="character" w:styleId="af0">
    <w:name w:val="Hyperlink"/>
    <w:basedOn w:val="a1"/>
    <w:uiPriority w:val="99"/>
    <w:unhideWhenUsed/>
    <w:rsid w:val="003E70C6"/>
    <w:rPr>
      <w:color w:val="0563C1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3E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Huang</dc:creator>
  <cp:keywords/>
  <dc:description/>
  <cp:lastModifiedBy>user</cp:lastModifiedBy>
  <cp:revision>3</cp:revision>
  <dcterms:created xsi:type="dcterms:W3CDTF">2025-01-23T08:13:00Z</dcterms:created>
  <dcterms:modified xsi:type="dcterms:W3CDTF">2025-02-03T04:21:00Z</dcterms:modified>
</cp:coreProperties>
</file>